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76" w:rsidRDefault="00740576" w:rsidP="00F20A82">
      <w:pPr>
        <w:tabs>
          <w:tab w:val="left" w:pos="5640"/>
        </w:tabs>
        <w:rPr>
          <w:sz w:val="22"/>
          <w:szCs w:val="22"/>
        </w:rPr>
      </w:pPr>
    </w:p>
    <w:p w:rsidR="001E2228" w:rsidRDefault="001E2228" w:rsidP="00614C4F">
      <w:pPr>
        <w:tabs>
          <w:tab w:val="left" w:pos="5640"/>
        </w:tabs>
        <w:jc w:val="center"/>
        <w:rPr>
          <w:sz w:val="22"/>
          <w:szCs w:val="22"/>
        </w:rPr>
      </w:pPr>
    </w:p>
    <w:p w:rsidR="001E2228" w:rsidRDefault="002214E9" w:rsidP="00614C4F">
      <w:pPr>
        <w:tabs>
          <w:tab w:val="left" w:pos="5640"/>
        </w:tabs>
        <w:jc w:val="center"/>
        <w:rPr>
          <w:sz w:val="22"/>
          <w:szCs w:val="22"/>
        </w:rPr>
      </w:pPr>
      <w:r>
        <w:rPr>
          <w:noProof/>
        </w:rPr>
        <w:drawing>
          <wp:anchor distT="0" distB="0" distL="114300" distR="114300" simplePos="0" relativeHeight="251657728" behindDoc="1" locked="0" layoutInCell="1" allowOverlap="1" wp14:anchorId="411991AC" wp14:editId="0CF65CE9">
            <wp:simplePos x="0" y="0"/>
            <wp:positionH relativeFrom="column">
              <wp:posOffset>-9525</wp:posOffset>
            </wp:positionH>
            <wp:positionV relativeFrom="paragraph">
              <wp:posOffset>71120</wp:posOffset>
            </wp:positionV>
            <wp:extent cx="1990725" cy="914400"/>
            <wp:effectExtent l="0" t="0" r="9525" b="0"/>
            <wp:wrapTight wrapText="bothSides">
              <wp:wrapPolygon edited="0">
                <wp:start x="0" y="0"/>
                <wp:lineTo x="0" y="21150"/>
                <wp:lineTo x="21497" y="21150"/>
                <wp:lineTo x="21497" y="0"/>
                <wp:lineTo x="0" y="0"/>
              </wp:wrapPolygon>
            </wp:wrapTight>
            <wp:docPr id="3" name="Picture 3" descr="d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yw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228" w:rsidRDefault="002214E9" w:rsidP="00614C4F">
      <w:pPr>
        <w:tabs>
          <w:tab w:val="left" w:pos="5640"/>
        </w:tabs>
        <w:jc w:val="center"/>
        <w:rPr>
          <w:sz w:val="22"/>
          <w:szCs w:val="22"/>
        </w:rPr>
      </w:pPr>
      <w:r w:rsidRPr="001E2228">
        <w:rPr>
          <w:noProof/>
          <w:sz w:val="22"/>
          <w:szCs w:val="22"/>
        </w:rPr>
        <mc:AlternateContent>
          <mc:Choice Requires="wps">
            <w:drawing>
              <wp:inline distT="0" distB="0" distL="0" distR="0" wp14:anchorId="30A1B8D7" wp14:editId="473CCDB2">
                <wp:extent cx="3190875" cy="495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495300"/>
                        </a:xfrm>
                        <a:prstGeom prst="rect">
                          <a:avLst/>
                        </a:prstGeom>
                        <a:extLst>
                          <a:ext uri="{AF507438-7753-43E0-B8FC-AC1667EBCBE1}">
                            <a14:hiddenEffects xmlns:a14="http://schemas.microsoft.com/office/drawing/2010/main">
                              <a:effectLst/>
                            </a14:hiddenEffects>
                          </a:ext>
                        </a:extLst>
                      </wps:spPr>
                      <wps:txbx>
                        <w:txbxContent>
                          <w:p w:rsidR="002214E9" w:rsidRDefault="002214E9" w:rsidP="002214E9">
                            <w:pPr>
                              <w:pStyle w:val="NormalWeb"/>
                              <w:spacing w:before="0" w:beforeAutospacing="0" w:after="0" w:afterAutospacing="0"/>
                              <w:jc w:val="center"/>
                              <w:rPr>
                                <w:rFonts w:ascii="Century Gothic" w:hAnsi="Century Gothic"/>
                                <w:color w:val="000000"/>
                                <w:sz w:val="40"/>
                                <w:szCs w:val="40"/>
                                <w14:textOutline w14:w="9525" w14:cap="flat" w14:cmpd="sng" w14:algn="ctr">
                                  <w14:solidFill>
                                    <w14:srgbClr w14:val="000000"/>
                                  </w14:solidFill>
                                  <w14:prstDash w14:val="solid"/>
                                  <w14:round/>
                                </w14:textOutline>
                              </w:rPr>
                            </w:pPr>
                            <w:r>
                              <w:rPr>
                                <w:rFonts w:ascii="Century Gothic" w:hAnsi="Century Gothic"/>
                                <w:color w:val="000000"/>
                                <w:sz w:val="40"/>
                                <w:szCs w:val="40"/>
                                <w14:textOutline w14:w="9525" w14:cap="flat" w14:cmpd="sng" w14:algn="ctr">
                                  <w14:solidFill>
                                    <w14:srgbClr w14:val="000000"/>
                                  </w14:solidFill>
                                  <w14:prstDash w14:val="solid"/>
                                  <w14:round/>
                                </w14:textOutline>
                              </w:rPr>
                              <w:t>Hopewell Middle School</w:t>
                            </w:r>
                          </w:p>
                          <w:p w:rsidR="002214E9" w:rsidRDefault="002214E9" w:rsidP="002214E9">
                            <w:pPr>
                              <w:pStyle w:val="NormalWeb"/>
                              <w:spacing w:before="0" w:beforeAutospacing="0" w:after="0" w:afterAutospacing="0"/>
                              <w:jc w:val="center"/>
                            </w:pPr>
                            <w:r>
                              <w:rPr>
                                <w:rFonts w:ascii="Century Gothic" w:hAnsi="Century Gothic"/>
                                <w:color w:val="000000"/>
                                <w:sz w:val="40"/>
                                <w:szCs w:val="40"/>
                                <w14:textOutline w14:w="9525" w14:cap="flat" w14:cmpd="sng" w14:algn="ctr">
                                  <w14:solidFill>
                                    <w14:srgbClr w14:val="000000"/>
                                  </w14:solidFill>
                                  <w14:prstDash w14:val="solid"/>
                                  <w14:round/>
                                </w14:textOutline>
                              </w:rPr>
                              <w:t>Chorus &amp; Orchestra</w:t>
                            </w:r>
                          </w:p>
                        </w:txbxContent>
                      </wps:txbx>
                      <wps:bodyPr wrap="square" numCol="1" fromWordArt="1">
                        <a:prstTxWarp prst="textPlain">
                          <a:avLst>
                            <a:gd name="adj" fmla="val 50000"/>
                          </a:avLst>
                        </a:prstTxWarp>
                        <a:spAutoFit/>
                      </wps:bodyPr>
                    </wps:wsp>
                  </a:graphicData>
                </a:graphic>
              </wp:inline>
            </w:drawing>
          </mc:Choice>
          <mc:Fallback>
            <w:pict>
              <v:shapetype w14:anchorId="30A1B8D7" id="_x0000_t202" coordsize="21600,21600" o:spt="202" path="m,l,21600r21600,l21600,xe">
                <v:stroke joinstyle="miter"/>
                <v:path gradientshapeok="t" o:connecttype="rect"/>
              </v:shapetype>
              <v:shape id="WordArt 1" o:spid="_x0000_s1026" type="#_x0000_t202" style="width:25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" filled="f" stroked="f">
                <o:lock v:ext="edit" shapetype="t"/>
                <v:textbox style="mso-fit-shape-to-text:t">
                  <w:txbxContent>
                    <w:p w:rsidR="002214E9" w:rsidRDefault="002214E9" w:rsidP="002214E9">
                      <w:pPr>
                        <w:pStyle w:val="NormalWeb"/>
                        <w:spacing w:before="0" w:beforeAutospacing="0" w:after="0" w:afterAutospacing="0"/>
                        <w:jc w:val="center"/>
                        <w:rPr>
                          <w:rFonts w:ascii="Century Gothic" w:hAnsi="Century Gothic"/>
                          <w:color w:val="000000"/>
                          <w:sz w:val="40"/>
                          <w:szCs w:val="40"/>
                          <w14:textOutline w14:w="9525" w14:cap="flat" w14:cmpd="sng" w14:algn="ctr">
                            <w14:solidFill>
                              <w14:srgbClr w14:val="000000"/>
                            </w14:solidFill>
                            <w14:prstDash w14:val="solid"/>
                            <w14:round/>
                          </w14:textOutline>
                        </w:rPr>
                      </w:pPr>
                      <w:r>
                        <w:rPr>
                          <w:rFonts w:ascii="Century Gothic" w:hAnsi="Century Gothic"/>
                          <w:color w:val="000000"/>
                          <w:sz w:val="40"/>
                          <w:szCs w:val="40"/>
                          <w14:textOutline w14:w="9525" w14:cap="flat" w14:cmpd="sng" w14:algn="ctr">
                            <w14:solidFill>
                              <w14:srgbClr w14:val="000000"/>
                            </w14:solidFill>
                            <w14:prstDash w14:val="solid"/>
                            <w14:round/>
                          </w14:textOutline>
                        </w:rPr>
                        <w:t>Hopewell Middle School</w:t>
                      </w:r>
                    </w:p>
                    <w:p w:rsidR="002214E9" w:rsidRDefault="002214E9" w:rsidP="002214E9">
                      <w:pPr>
                        <w:pStyle w:val="NormalWeb"/>
                        <w:spacing w:before="0" w:beforeAutospacing="0" w:after="0" w:afterAutospacing="0"/>
                        <w:jc w:val="center"/>
                      </w:pPr>
                      <w:r>
                        <w:rPr>
                          <w:rFonts w:ascii="Century Gothic" w:hAnsi="Century Gothic"/>
                          <w:color w:val="000000"/>
                          <w:sz w:val="40"/>
                          <w:szCs w:val="40"/>
                          <w14:textOutline w14:w="9525" w14:cap="flat" w14:cmpd="sng" w14:algn="ctr">
                            <w14:solidFill>
                              <w14:srgbClr w14:val="000000"/>
                            </w14:solidFill>
                            <w14:prstDash w14:val="solid"/>
                            <w14:round/>
                          </w14:textOutline>
                        </w:rPr>
                        <w:t>Chorus &amp; Orchestra</w:t>
                      </w:r>
                    </w:p>
                  </w:txbxContent>
                </v:textbox>
                <w10:anchorlock/>
              </v:shape>
            </w:pict>
          </mc:Fallback>
        </mc:AlternateContent>
      </w:r>
    </w:p>
    <w:p w:rsidR="00502938" w:rsidRDefault="00502938" w:rsidP="002214E9">
      <w:pPr>
        <w:tabs>
          <w:tab w:val="left" w:pos="5640"/>
        </w:tabs>
        <w:rPr>
          <w:sz w:val="22"/>
          <w:szCs w:val="22"/>
        </w:rPr>
      </w:pPr>
    </w:p>
    <w:p w:rsidR="00036F07" w:rsidRPr="001E2228" w:rsidRDefault="00036F07" w:rsidP="00614C4F">
      <w:pPr>
        <w:tabs>
          <w:tab w:val="left" w:pos="5640"/>
        </w:tabs>
        <w:jc w:val="center"/>
        <w:rPr>
          <w:sz w:val="22"/>
          <w:szCs w:val="22"/>
        </w:rPr>
      </w:pPr>
    </w:p>
    <w:p w:rsidR="00F20A82" w:rsidRPr="001E2228" w:rsidRDefault="00F20A82" w:rsidP="00F20A82">
      <w:pPr>
        <w:tabs>
          <w:tab w:val="left" w:pos="5640"/>
        </w:tabs>
        <w:rPr>
          <w:sz w:val="22"/>
          <w:szCs w:val="22"/>
        </w:rPr>
      </w:pPr>
      <w:r w:rsidRPr="001E2228">
        <w:rPr>
          <w:sz w:val="22"/>
          <w:szCs w:val="22"/>
        </w:rPr>
        <w:t xml:space="preserve">To:  Parents of </w:t>
      </w:r>
      <w:r w:rsidR="001E2228">
        <w:rPr>
          <w:sz w:val="22"/>
          <w:szCs w:val="22"/>
        </w:rPr>
        <w:t>Seventh</w:t>
      </w:r>
      <w:r w:rsidRPr="001E2228">
        <w:rPr>
          <w:sz w:val="22"/>
          <w:szCs w:val="22"/>
        </w:rPr>
        <w:t xml:space="preserve"> Grade </w:t>
      </w:r>
      <w:r w:rsidR="00CD28F2">
        <w:rPr>
          <w:sz w:val="22"/>
          <w:szCs w:val="22"/>
        </w:rPr>
        <w:t xml:space="preserve">Chorus &amp; </w:t>
      </w:r>
      <w:r w:rsidRPr="001E2228">
        <w:rPr>
          <w:sz w:val="22"/>
          <w:szCs w:val="22"/>
        </w:rPr>
        <w:t>Orchestra Students</w:t>
      </w:r>
    </w:p>
    <w:p w:rsidR="00F20A82" w:rsidRPr="00530E87" w:rsidRDefault="001E2228" w:rsidP="00F20A82">
      <w:pPr>
        <w:tabs>
          <w:tab w:val="left" w:pos="5640"/>
        </w:tabs>
        <w:rPr>
          <w:sz w:val="22"/>
          <w:szCs w:val="22"/>
        </w:rPr>
      </w:pPr>
      <w:r>
        <w:rPr>
          <w:sz w:val="22"/>
          <w:szCs w:val="22"/>
        </w:rPr>
        <w:t xml:space="preserve">From: </w:t>
      </w:r>
      <w:r w:rsidR="002214E9">
        <w:rPr>
          <w:sz w:val="22"/>
          <w:szCs w:val="22"/>
        </w:rPr>
        <w:t xml:space="preserve">Donna Fallis &amp; </w:t>
      </w:r>
      <w:r w:rsidR="00F20A82" w:rsidRPr="00530E87">
        <w:rPr>
          <w:sz w:val="22"/>
          <w:szCs w:val="22"/>
        </w:rPr>
        <w:t>Teresa Hoebeke</w:t>
      </w:r>
    </w:p>
    <w:p w:rsidR="00F20A82" w:rsidRDefault="00F20A82">
      <w:pPr>
        <w:rPr>
          <w:b/>
          <w:sz w:val="22"/>
          <w:szCs w:val="22"/>
        </w:rPr>
      </w:pPr>
      <w:r w:rsidRPr="00530E87">
        <w:rPr>
          <w:sz w:val="22"/>
          <w:szCs w:val="22"/>
        </w:rPr>
        <w:t xml:space="preserve">Re:  </w:t>
      </w:r>
      <w:r w:rsidRPr="00530E87">
        <w:rPr>
          <w:b/>
          <w:sz w:val="22"/>
          <w:szCs w:val="22"/>
        </w:rPr>
        <w:t xml:space="preserve">Performance Trip to </w:t>
      </w:r>
      <w:r w:rsidR="001E2228">
        <w:rPr>
          <w:b/>
          <w:sz w:val="22"/>
          <w:szCs w:val="22"/>
        </w:rPr>
        <w:t>Dollywood</w:t>
      </w:r>
    </w:p>
    <w:p w:rsidR="00036F07" w:rsidRPr="00530E87" w:rsidRDefault="00036F07">
      <w:pPr>
        <w:rPr>
          <w:b/>
          <w:sz w:val="22"/>
          <w:szCs w:val="22"/>
        </w:rPr>
      </w:pPr>
    </w:p>
    <w:p w:rsidR="00F20A82" w:rsidRPr="00530E87" w:rsidRDefault="00F20A82">
      <w:pPr>
        <w:rPr>
          <w:sz w:val="22"/>
          <w:szCs w:val="22"/>
        </w:rPr>
      </w:pPr>
    </w:p>
    <w:p w:rsidR="00F20A82" w:rsidRDefault="002214E9" w:rsidP="00E36C51">
      <w:pPr>
        <w:jc w:val="both"/>
        <w:rPr>
          <w:sz w:val="22"/>
          <w:szCs w:val="22"/>
        </w:rPr>
      </w:pPr>
      <w:r>
        <w:rPr>
          <w:sz w:val="22"/>
          <w:szCs w:val="22"/>
        </w:rPr>
        <w:t xml:space="preserve">We are </w:t>
      </w:r>
      <w:r w:rsidR="00530E87" w:rsidRPr="00530E87">
        <w:rPr>
          <w:sz w:val="22"/>
          <w:szCs w:val="22"/>
        </w:rPr>
        <w:t xml:space="preserve">very excited to announce that the HMS </w:t>
      </w:r>
      <w:r w:rsidR="001E2228">
        <w:rPr>
          <w:sz w:val="22"/>
          <w:szCs w:val="22"/>
        </w:rPr>
        <w:t>7</w:t>
      </w:r>
      <w:r w:rsidR="001E2228" w:rsidRPr="001E2228">
        <w:rPr>
          <w:sz w:val="22"/>
          <w:szCs w:val="22"/>
          <w:vertAlign w:val="superscript"/>
        </w:rPr>
        <w:t>th</w:t>
      </w:r>
      <w:r w:rsidR="001E2228">
        <w:rPr>
          <w:sz w:val="22"/>
          <w:szCs w:val="22"/>
        </w:rPr>
        <w:t xml:space="preserve"> Grade </w:t>
      </w:r>
      <w:r w:rsidR="00CD28F2">
        <w:rPr>
          <w:sz w:val="22"/>
          <w:szCs w:val="22"/>
        </w:rPr>
        <w:t xml:space="preserve">Chorus &amp; </w:t>
      </w:r>
      <w:r w:rsidR="00530E87" w:rsidRPr="00530E87">
        <w:rPr>
          <w:sz w:val="22"/>
          <w:szCs w:val="22"/>
        </w:rPr>
        <w:t xml:space="preserve">Orchestra </w:t>
      </w:r>
      <w:r w:rsidR="001E2228">
        <w:rPr>
          <w:sz w:val="22"/>
          <w:szCs w:val="22"/>
        </w:rPr>
        <w:t xml:space="preserve">will be traveling to Dollywood in Pigeon Forge, Tn. for the </w:t>
      </w:r>
      <w:r w:rsidR="003D0302">
        <w:rPr>
          <w:sz w:val="22"/>
          <w:szCs w:val="22"/>
        </w:rPr>
        <w:t>Music in the Parks</w:t>
      </w:r>
      <w:r w:rsidR="001E2228">
        <w:rPr>
          <w:sz w:val="22"/>
          <w:szCs w:val="22"/>
        </w:rPr>
        <w:t xml:space="preserve"> Festival this year</w:t>
      </w:r>
      <w:r w:rsidR="00530E87" w:rsidRPr="00530E87">
        <w:rPr>
          <w:sz w:val="22"/>
          <w:szCs w:val="22"/>
        </w:rPr>
        <w:t xml:space="preserve">.  Our travel </w:t>
      </w:r>
      <w:r w:rsidR="00F20A82" w:rsidRPr="00530E87">
        <w:rPr>
          <w:sz w:val="22"/>
          <w:szCs w:val="22"/>
        </w:rPr>
        <w:t xml:space="preserve">plans </w:t>
      </w:r>
      <w:r w:rsidR="0060108D" w:rsidRPr="00530E87">
        <w:rPr>
          <w:sz w:val="22"/>
          <w:szCs w:val="22"/>
        </w:rPr>
        <w:t xml:space="preserve">are coming together </w:t>
      </w:r>
      <w:r w:rsidR="00972812" w:rsidRPr="00530E87">
        <w:rPr>
          <w:sz w:val="22"/>
          <w:szCs w:val="22"/>
        </w:rPr>
        <w:t xml:space="preserve">for </w:t>
      </w:r>
      <w:r w:rsidR="00530E87" w:rsidRPr="00530E87">
        <w:rPr>
          <w:sz w:val="22"/>
          <w:szCs w:val="22"/>
        </w:rPr>
        <w:t>thi</w:t>
      </w:r>
      <w:r w:rsidR="001E2228">
        <w:rPr>
          <w:sz w:val="22"/>
          <w:szCs w:val="22"/>
        </w:rPr>
        <w:t>s fun &amp; exciting festival competition</w:t>
      </w:r>
      <w:r w:rsidR="00530E87" w:rsidRPr="00530E87">
        <w:rPr>
          <w:sz w:val="22"/>
          <w:szCs w:val="22"/>
        </w:rPr>
        <w:t>.  W</w:t>
      </w:r>
      <w:r w:rsidR="00F20A82" w:rsidRPr="00530E87">
        <w:rPr>
          <w:sz w:val="22"/>
          <w:szCs w:val="22"/>
        </w:rPr>
        <w:t>e</w:t>
      </w:r>
      <w:r w:rsidR="0060108D" w:rsidRPr="00530E87">
        <w:rPr>
          <w:sz w:val="22"/>
          <w:szCs w:val="22"/>
        </w:rPr>
        <w:t xml:space="preserve"> are looking forward to this</w:t>
      </w:r>
      <w:r w:rsidR="00F20A82" w:rsidRPr="00530E87">
        <w:rPr>
          <w:sz w:val="22"/>
          <w:szCs w:val="22"/>
        </w:rPr>
        <w:t xml:space="preserve"> tremendous opportunity for ou</w:t>
      </w:r>
      <w:r w:rsidR="00E36C51" w:rsidRPr="00530E87">
        <w:rPr>
          <w:sz w:val="22"/>
          <w:szCs w:val="22"/>
        </w:rPr>
        <w:t xml:space="preserve">r </w:t>
      </w:r>
      <w:r>
        <w:rPr>
          <w:sz w:val="22"/>
          <w:szCs w:val="22"/>
        </w:rPr>
        <w:t xml:space="preserve">Chorus and </w:t>
      </w:r>
      <w:r w:rsidR="00E36C51" w:rsidRPr="00530E87">
        <w:rPr>
          <w:sz w:val="22"/>
          <w:szCs w:val="22"/>
        </w:rPr>
        <w:t>Orchestra students this spring.</w:t>
      </w:r>
      <w:r w:rsidR="00CD28F2">
        <w:rPr>
          <w:sz w:val="22"/>
          <w:szCs w:val="22"/>
        </w:rPr>
        <w:t xml:space="preserve">  </w:t>
      </w:r>
      <w:r w:rsidR="001E2228">
        <w:rPr>
          <w:sz w:val="22"/>
          <w:szCs w:val="22"/>
        </w:rPr>
        <w:t xml:space="preserve"> </w:t>
      </w:r>
    </w:p>
    <w:p w:rsidR="00F20A82" w:rsidRPr="00530E87" w:rsidRDefault="00F20A82" w:rsidP="00E36C51">
      <w:pPr>
        <w:jc w:val="both"/>
        <w:rPr>
          <w:sz w:val="22"/>
          <w:szCs w:val="22"/>
        </w:rPr>
      </w:pPr>
    </w:p>
    <w:p w:rsidR="00F20A82" w:rsidRPr="00530E87" w:rsidRDefault="001E2228" w:rsidP="00BE6E7C">
      <w:pPr>
        <w:tabs>
          <w:tab w:val="left" w:pos="4500"/>
        </w:tabs>
        <w:jc w:val="both"/>
        <w:rPr>
          <w:sz w:val="22"/>
          <w:szCs w:val="22"/>
        </w:rPr>
      </w:pPr>
      <w:r>
        <w:rPr>
          <w:sz w:val="22"/>
          <w:szCs w:val="22"/>
        </w:rPr>
        <w:t xml:space="preserve">Our </w:t>
      </w:r>
      <w:r w:rsidR="00F02A92">
        <w:rPr>
          <w:sz w:val="22"/>
          <w:szCs w:val="22"/>
        </w:rPr>
        <w:t xml:space="preserve">tentative </w:t>
      </w:r>
      <w:r>
        <w:rPr>
          <w:sz w:val="22"/>
          <w:szCs w:val="22"/>
        </w:rPr>
        <w:t>itinerary will begin with a</w:t>
      </w:r>
      <w:r w:rsidR="00972812" w:rsidRPr="00530E87">
        <w:rPr>
          <w:sz w:val="22"/>
          <w:szCs w:val="22"/>
        </w:rPr>
        <w:t xml:space="preserve"> </w:t>
      </w:r>
      <w:r w:rsidR="007E57CC">
        <w:rPr>
          <w:sz w:val="22"/>
          <w:szCs w:val="22"/>
        </w:rPr>
        <w:t>morning</w:t>
      </w:r>
      <w:r w:rsidR="00710811">
        <w:rPr>
          <w:sz w:val="22"/>
          <w:szCs w:val="22"/>
        </w:rPr>
        <w:t xml:space="preserve"> </w:t>
      </w:r>
      <w:r w:rsidR="00972812" w:rsidRPr="00530E87">
        <w:rPr>
          <w:sz w:val="22"/>
          <w:szCs w:val="22"/>
        </w:rPr>
        <w:t>departure</w:t>
      </w:r>
      <w:r w:rsidR="002841F0" w:rsidRPr="00530E87">
        <w:rPr>
          <w:sz w:val="22"/>
          <w:szCs w:val="22"/>
        </w:rPr>
        <w:t xml:space="preserve"> </w:t>
      </w:r>
      <w:r w:rsidR="002214E9">
        <w:rPr>
          <w:sz w:val="22"/>
          <w:szCs w:val="22"/>
        </w:rPr>
        <w:t xml:space="preserve">from Hopewell on Friday, </w:t>
      </w:r>
      <w:r w:rsidR="003D0302">
        <w:rPr>
          <w:sz w:val="22"/>
          <w:szCs w:val="22"/>
        </w:rPr>
        <w:t>May 12, 2017</w:t>
      </w:r>
      <w:r w:rsidR="00710811">
        <w:rPr>
          <w:sz w:val="22"/>
          <w:szCs w:val="22"/>
        </w:rPr>
        <w:t xml:space="preserve">.  </w:t>
      </w:r>
      <w:r w:rsidR="00502938">
        <w:rPr>
          <w:sz w:val="22"/>
          <w:szCs w:val="22"/>
        </w:rPr>
        <w:t xml:space="preserve"> </w:t>
      </w:r>
      <w:r w:rsidR="00530E87" w:rsidRPr="00530E87">
        <w:rPr>
          <w:sz w:val="22"/>
          <w:szCs w:val="22"/>
        </w:rPr>
        <w:t>U</w:t>
      </w:r>
      <w:r w:rsidR="00F20A82" w:rsidRPr="00530E87">
        <w:rPr>
          <w:sz w:val="22"/>
          <w:szCs w:val="22"/>
        </w:rPr>
        <w:t>pon arrival</w:t>
      </w:r>
      <w:r w:rsidR="007E57CC">
        <w:rPr>
          <w:sz w:val="22"/>
          <w:szCs w:val="22"/>
        </w:rPr>
        <w:t xml:space="preserve"> in Pigeon Forge</w:t>
      </w:r>
      <w:r w:rsidR="00F20A82" w:rsidRPr="00530E87">
        <w:rPr>
          <w:sz w:val="22"/>
          <w:szCs w:val="22"/>
        </w:rPr>
        <w:t>, we will</w:t>
      </w:r>
      <w:r w:rsidR="007E57CC">
        <w:rPr>
          <w:sz w:val="22"/>
          <w:szCs w:val="22"/>
        </w:rPr>
        <w:t xml:space="preserve"> head directly to our </w:t>
      </w:r>
      <w:r w:rsidR="00710811">
        <w:rPr>
          <w:sz w:val="22"/>
          <w:szCs w:val="22"/>
        </w:rPr>
        <w:t xml:space="preserve">performance location for the </w:t>
      </w:r>
      <w:r w:rsidR="007E57CC">
        <w:rPr>
          <w:sz w:val="22"/>
          <w:szCs w:val="22"/>
        </w:rPr>
        <w:t>music festival</w:t>
      </w:r>
      <w:r w:rsidR="00710811">
        <w:rPr>
          <w:sz w:val="22"/>
          <w:szCs w:val="22"/>
        </w:rPr>
        <w:t xml:space="preserve">.  Our </w:t>
      </w:r>
      <w:r w:rsidR="007E57CC">
        <w:rPr>
          <w:sz w:val="22"/>
          <w:szCs w:val="22"/>
        </w:rPr>
        <w:t xml:space="preserve">afternoon &amp; </w:t>
      </w:r>
      <w:r w:rsidR="00710811">
        <w:rPr>
          <w:sz w:val="22"/>
          <w:szCs w:val="22"/>
        </w:rPr>
        <w:t xml:space="preserve">evening will consist of </w:t>
      </w:r>
      <w:r w:rsidR="007E57CC">
        <w:rPr>
          <w:sz w:val="22"/>
          <w:szCs w:val="22"/>
        </w:rPr>
        <w:t xml:space="preserve">visiting </w:t>
      </w:r>
      <w:proofErr w:type="spellStart"/>
      <w:r w:rsidR="007E57CC">
        <w:rPr>
          <w:sz w:val="22"/>
          <w:szCs w:val="22"/>
        </w:rPr>
        <w:t>WonderWorks</w:t>
      </w:r>
      <w:proofErr w:type="spellEnd"/>
      <w:r w:rsidR="007E57CC">
        <w:rPr>
          <w:sz w:val="22"/>
          <w:szCs w:val="22"/>
        </w:rPr>
        <w:t xml:space="preserve">, the Dixie Stampede </w:t>
      </w:r>
      <w:r w:rsidR="00710811">
        <w:rPr>
          <w:sz w:val="22"/>
          <w:szCs w:val="22"/>
        </w:rPr>
        <w:t>dinner</w:t>
      </w:r>
      <w:r w:rsidR="007E57CC">
        <w:rPr>
          <w:sz w:val="22"/>
          <w:szCs w:val="22"/>
        </w:rPr>
        <w:t xml:space="preserve"> theater,</w:t>
      </w:r>
      <w:r w:rsidR="003D0302">
        <w:rPr>
          <w:sz w:val="22"/>
          <w:szCs w:val="22"/>
        </w:rPr>
        <w:t xml:space="preserve"> and hotel check-in.  </w:t>
      </w:r>
      <w:r w:rsidR="00502938">
        <w:rPr>
          <w:sz w:val="22"/>
          <w:szCs w:val="22"/>
        </w:rPr>
        <w:t>We will spend a fun-filled</w:t>
      </w:r>
      <w:r w:rsidR="00484B6A">
        <w:rPr>
          <w:sz w:val="22"/>
          <w:szCs w:val="22"/>
        </w:rPr>
        <w:t xml:space="preserve"> day on Saturday at Dollywood.  </w:t>
      </w:r>
      <w:r w:rsidR="00710811">
        <w:rPr>
          <w:sz w:val="22"/>
          <w:szCs w:val="22"/>
        </w:rPr>
        <w:t>We are scheduled to arrive at Hopewell late in the evening o</w:t>
      </w:r>
      <w:r w:rsidR="002214E9">
        <w:rPr>
          <w:sz w:val="22"/>
          <w:szCs w:val="22"/>
        </w:rPr>
        <w:t xml:space="preserve">n Saturday, </w:t>
      </w:r>
      <w:r w:rsidR="003D0302">
        <w:rPr>
          <w:sz w:val="22"/>
          <w:szCs w:val="22"/>
        </w:rPr>
        <w:t>May 13, 2017</w:t>
      </w:r>
      <w:r w:rsidR="002214E9">
        <w:rPr>
          <w:sz w:val="22"/>
          <w:szCs w:val="22"/>
        </w:rPr>
        <w:t>.</w:t>
      </w:r>
    </w:p>
    <w:p w:rsidR="00124FA9" w:rsidRPr="00530E87" w:rsidRDefault="00124FA9" w:rsidP="00E36C51">
      <w:pPr>
        <w:jc w:val="both"/>
        <w:rPr>
          <w:sz w:val="22"/>
          <w:szCs w:val="22"/>
        </w:rPr>
      </w:pPr>
    </w:p>
    <w:p w:rsidR="00740576" w:rsidRDefault="002011A1" w:rsidP="00740576">
      <w:pPr>
        <w:jc w:val="both"/>
        <w:rPr>
          <w:sz w:val="22"/>
          <w:szCs w:val="22"/>
        </w:rPr>
      </w:pPr>
      <w:r w:rsidRPr="00530E87">
        <w:rPr>
          <w:sz w:val="22"/>
          <w:szCs w:val="22"/>
        </w:rPr>
        <w:t xml:space="preserve">The </w:t>
      </w:r>
      <w:r w:rsidR="007B5C05" w:rsidRPr="00530E87">
        <w:rPr>
          <w:sz w:val="22"/>
          <w:szCs w:val="22"/>
        </w:rPr>
        <w:t>cost of this trip is $</w:t>
      </w:r>
      <w:r w:rsidR="003D0302">
        <w:rPr>
          <w:sz w:val="22"/>
          <w:szCs w:val="22"/>
        </w:rPr>
        <w:t>370</w:t>
      </w:r>
      <w:r w:rsidRPr="00530E87">
        <w:rPr>
          <w:sz w:val="22"/>
          <w:szCs w:val="22"/>
        </w:rPr>
        <w:t>.00</w:t>
      </w:r>
      <w:r w:rsidR="00972812" w:rsidRPr="00530E87">
        <w:rPr>
          <w:sz w:val="22"/>
          <w:szCs w:val="22"/>
        </w:rPr>
        <w:t xml:space="preserve"> (with full</w:t>
      </w:r>
      <w:r w:rsidR="00D60AA2" w:rsidRPr="00530E87">
        <w:rPr>
          <w:sz w:val="22"/>
          <w:szCs w:val="22"/>
        </w:rPr>
        <w:t xml:space="preserve"> buses</w:t>
      </w:r>
      <w:r w:rsidR="00710811">
        <w:rPr>
          <w:sz w:val="22"/>
          <w:szCs w:val="22"/>
        </w:rPr>
        <w:t>).  The cost includes hotel, transportation, festival registration,</w:t>
      </w:r>
      <w:r w:rsidR="00787B8E">
        <w:rPr>
          <w:sz w:val="22"/>
          <w:szCs w:val="22"/>
        </w:rPr>
        <w:t xml:space="preserve"> Dollywood ticket</w:t>
      </w:r>
      <w:r w:rsidR="00484B6A">
        <w:rPr>
          <w:sz w:val="22"/>
          <w:szCs w:val="22"/>
        </w:rPr>
        <w:t xml:space="preserve">, </w:t>
      </w:r>
      <w:proofErr w:type="spellStart"/>
      <w:r w:rsidR="002214E9">
        <w:rPr>
          <w:sz w:val="22"/>
          <w:szCs w:val="22"/>
        </w:rPr>
        <w:t>WonderWorks</w:t>
      </w:r>
      <w:proofErr w:type="spellEnd"/>
      <w:r w:rsidR="002214E9">
        <w:rPr>
          <w:sz w:val="22"/>
          <w:szCs w:val="22"/>
        </w:rPr>
        <w:t xml:space="preserve">, Dixie Stampede, </w:t>
      </w:r>
      <w:r w:rsidR="00484B6A">
        <w:rPr>
          <w:sz w:val="22"/>
          <w:szCs w:val="22"/>
        </w:rPr>
        <w:t xml:space="preserve">and some </w:t>
      </w:r>
      <w:r w:rsidR="00710811">
        <w:rPr>
          <w:sz w:val="22"/>
          <w:szCs w:val="22"/>
        </w:rPr>
        <w:t>meals (</w:t>
      </w:r>
      <w:r w:rsidR="003741A0">
        <w:rPr>
          <w:sz w:val="22"/>
          <w:szCs w:val="22"/>
        </w:rPr>
        <w:t xml:space="preserve">Friday dinner, Saturday hotel breakfast, </w:t>
      </w:r>
      <w:r w:rsidR="00484B6A">
        <w:rPr>
          <w:sz w:val="22"/>
          <w:szCs w:val="22"/>
        </w:rPr>
        <w:t xml:space="preserve">&amp; </w:t>
      </w:r>
      <w:r w:rsidR="003741A0">
        <w:rPr>
          <w:sz w:val="22"/>
          <w:szCs w:val="22"/>
        </w:rPr>
        <w:t>Saturday</w:t>
      </w:r>
      <w:r w:rsidR="00484B6A">
        <w:rPr>
          <w:sz w:val="22"/>
          <w:szCs w:val="22"/>
        </w:rPr>
        <w:t xml:space="preserve"> lunch at Dollywood</w:t>
      </w:r>
      <w:r w:rsidR="00710811">
        <w:rPr>
          <w:sz w:val="22"/>
          <w:szCs w:val="22"/>
        </w:rPr>
        <w:t xml:space="preserve">).  </w:t>
      </w:r>
      <w:r w:rsidR="00787B8E" w:rsidRPr="00530E87">
        <w:rPr>
          <w:sz w:val="22"/>
          <w:szCs w:val="22"/>
        </w:rPr>
        <w:t xml:space="preserve">Students </w:t>
      </w:r>
      <w:r w:rsidR="00787B8E">
        <w:rPr>
          <w:sz w:val="22"/>
          <w:szCs w:val="22"/>
        </w:rPr>
        <w:t xml:space="preserve">are </w:t>
      </w:r>
      <w:r w:rsidR="00484B6A">
        <w:rPr>
          <w:sz w:val="22"/>
          <w:szCs w:val="22"/>
        </w:rPr>
        <w:t>asked</w:t>
      </w:r>
      <w:r w:rsidR="00787B8E">
        <w:rPr>
          <w:sz w:val="22"/>
          <w:szCs w:val="22"/>
        </w:rPr>
        <w:t xml:space="preserve"> to bring </w:t>
      </w:r>
      <w:r w:rsidR="00484B6A">
        <w:rPr>
          <w:sz w:val="22"/>
          <w:szCs w:val="22"/>
        </w:rPr>
        <w:t xml:space="preserve">a </w:t>
      </w:r>
      <w:r w:rsidR="00E55E0E">
        <w:rPr>
          <w:sz w:val="22"/>
          <w:szCs w:val="22"/>
        </w:rPr>
        <w:t xml:space="preserve">sack breakfast and </w:t>
      </w:r>
      <w:r w:rsidR="00484B6A">
        <w:rPr>
          <w:sz w:val="22"/>
          <w:szCs w:val="22"/>
        </w:rPr>
        <w:t xml:space="preserve">lunch, as well as </w:t>
      </w:r>
      <w:r w:rsidR="00787B8E">
        <w:rPr>
          <w:sz w:val="22"/>
          <w:szCs w:val="22"/>
        </w:rPr>
        <w:t xml:space="preserve">snacks and drinks for the </w:t>
      </w:r>
      <w:r w:rsidR="00484B6A">
        <w:rPr>
          <w:sz w:val="22"/>
          <w:szCs w:val="22"/>
        </w:rPr>
        <w:t xml:space="preserve">Friday </w:t>
      </w:r>
      <w:r w:rsidR="00787B8E">
        <w:rPr>
          <w:sz w:val="22"/>
          <w:szCs w:val="22"/>
        </w:rPr>
        <w:t xml:space="preserve">bus ride.  Students will </w:t>
      </w:r>
      <w:r w:rsidR="00484B6A">
        <w:rPr>
          <w:sz w:val="22"/>
          <w:szCs w:val="22"/>
        </w:rPr>
        <w:t>need to bring money</w:t>
      </w:r>
      <w:r w:rsidR="00E55E0E">
        <w:rPr>
          <w:sz w:val="22"/>
          <w:szCs w:val="22"/>
        </w:rPr>
        <w:t xml:space="preserve"> (@$12.00-$15.00)</w:t>
      </w:r>
      <w:r w:rsidR="00484B6A">
        <w:rPr>
          <w:sz w:val="22"/>
          <w:szCs w:val="22"/>
        </w:rPr>
        <w:t xml:space="preserve"> for one meal (Saturday dinner at Dollywood).  Students should also </w:t>
      </w:r>
      <w:r w:rsidR="00787B8E">
        <w:rPr>
          <w:sz w:val="22"/>
          <w:szCs w:val="22"/>
        </w:rPr>
        <w:t>bring extra spending money for snac</w:t>
      </w:r>
      <w:r w:rsidR="00484B6A">
        <w:rPr>
          <w:sz w:val="22"/>
          <w:szCs w:val="22"/>
        </w:rPr>
        <w:t>ks and/or souvenirs while on the trip</w:t>
      </w:r>
      <w:r w:rsidR="00787B8E">
        <w:rPr>
          <w:sz w:val="22"/>
          <w:szCs w:val="22"/>
        </w:rPr>
        <w:t xml:space="preserve">.  </w:t>
      </w:r>
      <w:r w:rsidR="00740576" w:rsidRPr="00530E87">
        <w:rPr>
          <w:sz w:val="22"/>
          <w:szCs w:val="22"/>
        </w:rPr>
        <w:t xml:space="preserve">Please continue to check the Chorus and Orchestra websites for additional information about these events and other important information about the trip. </w:t>
      </w:r>
    </w:p>
    <w:p w:rsidR="00036F07" w:rsidRDefault="00036F07" w:rsidP="00740576">
      <w:pPr>
        <w:jc w:val="both"/>
        <w:rPr>
          <w:sz w:val="22"/>
          <w:szCs w:val="22"/>
        </w:rPr>
      </w:pPr>
    </w:p>
    <w:p w:rsidR="00036F07" w:rsidRDefault="00036F07" w:rsidP="00036F07">
      <w:pPr>
        <w:jc w:val="both"/>
        <w:rPr>
          <w:sz w:val="22"/>
          <w:szCs w:val="22"/>
        </w:rPr>
      </w:pPr>
      <w:r>
        <w:rPr>
          <w:sz w:val="22"/>
          <w:szCs w:val="22"/>
        </w:rPr>
        <w:t>There will be a limited scholarship fund for partial payments, but scholarships will</w:t>
      </w:r>
      <w:r w:rsidR="002214E9">
        <w:rPr>
          <w:sz w:val="22"/>
          <w:szCs w:val="22"/>
        </w:rPr>
        <w:t xml:space="preserve"> not be used for the initial $5</w:t>
      </w:r>
      <w:r>
        <w:rPr>
          <w:sz w:val="22"/>
          <w:szCs w:val="22"/>
        </w:rPr>
        <w:t xml:space="preserve">0 deposit.  If you would like to contribute to the scholarship fund, it would be most greatly appreciated.  If you would like to request scholarship assistance, please notify Mrs. Fallis (chorus) or Mrs. Hoebeke (orchestra).  </w:t>
      </w:r>
    </w:p>
    <w:p w:rsidR="00E55E0E" w:rsidRPr="00530E87" w:rsidRDefault="00E55E0E" w:rsidP="00E36C51">
      <w:pPr>
        <w:jc w:val="both"/>
        <w:rPr>
          <w:sz w:val="22"/>
          <w:szCs w:val="22"/>
        </w:rPr>
      </w:pPr>
    </w:p>
    <w:p w:rsidR="00C516BB" w:rsidRDefault="003D0302" w:rsidP="003D0302">
      <w:pPr>
        <w:jc w:val="both"/>
        <w:rPr>
          <w:sz w:val="22"/>
          <w:szCs w:val="22"/>
        </w:rPr>
      </w:pPr>
      <w:r w:rsidRPr="00E36C51">
        <w:rPr>
          <w:sz w:val="22"/>
          <w:szCs w:val="22"/>
        </w:rPr>
        <w:t xml:space="preserve">Parents who wish to accompany their student </w:t>
      </w:r>
      <w:r>
        <w:rPr>
          <w:sz w:val="22"/>
          <w:szCs w:val="22"/>
        </w:rPr>
        <w:t xml:space="preserve">as chaperones </w:t>
      </w:r>
      <w:r w:rsidRPr="00E36C51">
        <w:rPr>
          <w:sz w:val="22"/>
          <w:szCs w:val="22"/>
        </w:rPr>
        <w:t>on this trip will be able to join us for</w:t>
      </w:r>
      <w:r>
        <w:rPr>
          <w:sz w:val="22"/>
          <w:szCs w:val="22"/>
        </w:rPr>
        <w:t xml:space="preserve"> the amount of $</w:t>
      </w:r>
      <w:r>
        <w:rPr>
          <w:sz w:val="22"/>
          <w:szCs w:val="22"/>
          <w:highlight w:val="yellow"/>
        </w:rPr>
        <w:t>425</w:t>
      </w:r>
      <w:r w:rsidRPr="002435D5">
        <w:rPr>
          <w:sz w:val="22"/>
          <w:szCs w:val="22"/>
          <w:highlight w:val="yellow"/>
        </w:rPr>
        <w:t>.00</w:t>
      </w:r>
      <w:r>
        <w:rPr>
          <w:sz w:val="22"/>
          <w:szCs w:val="22"/>
        </w:rPr>
        <w:t xml:space="preserve"> </w:t>
      </w:r>
      <w:r w:rsidRPr="00E36C51">
        <w:rPr>
          <w:sz w:val="22"/>
          <w:szCs w:val="22"/>
        </w:rPr>
        <w:t>per person</w:t>
      </w:r>
      <w:r>
        <w:rPr>
          <w:sz w:val="22"/>
          <w:szCs w:val="22"/>
        </w:rPr>
        <w:t xml:space="preserve"> (double room)</w:t>
      </w:r>
      <w:r w:rsidRPr="00E36C51">
        <w:rPr>
          <w:sz w:val="22"/>
          <w:szCs w:val="22"/>
        </w:rPr>
        <w:t xml:space="preserve"> plus meals.</w:t>
      </w:r>
      <w:r>
        <w:rPr>
          <w:sz w:val="22"/>
          <w:szCs w:val="22"/>
        </w:rPr>
        <w:t xml:space="preserve">  </w:t>
      </w:r>
      <w:r w:rsidRPr="00FC4C20">
        <w:rPr>
          <w:sz w:val="22"/>
          <w:szCs w:val="22"/>
        </w:rPr>
        <w:t>Chaperones will be required to undergo a background check and fingerprinting as per Fulton County policy.</w:t>
      </w:r>
      <w:r>
        <w:rPr>
          <w:sz w:val="22"/>
          <w:szCs w:val="22"/>
        </w:rPr>
        <w:t xml:space="preserve">  </w:t>
      </w:r>
      <w:r w:rsidR="00C516BB">
        <w:rPr>
          <w:sz w:val="22"/>
          <w:szCs w:val="22"/>
        </w:rPr>
        <w:t xml:space="preserve">Chaperone badges will be good for two years.  </w:t>
      </w:r>
    </w:p>
    <w:p w:rsidR="00C516BB" w:rsidRPr="002B6C56" w:rsidRDefault="00C516BB" w:rsidP="003D0302">
      <w:pPr>
        <w:jc w:val="both"/>
        <w:rPr>
          <w:b/>
          <w:i/>
          <w:sz w:val="22"/>
          <w:szCs w:val="22"/>
        </w:rPr>
      </w:pPr>
    </w:p>
    <w:p w:rsidR="003D0302" w:rsidRPr="00FC4C20" w:rsidRDefault="003D0302" w:rsidP="003D0302">
      <w:pPr>
        <w:rPr>
          <w:sz w:val="22"/>
          <w:szCs w:val="22"/>
        </w:rPr>
      </w:pPr>
      <w:r w:rsidRPr="00FC4C20">
        <w:rPr>
          <w:sz w:val="22"/>
          <w:szCs w:val="22"/>
        </w:rPr>
        <w:t>Please read the following information regarding fingerprinting:</w:t>
      </w:r>
    </w:p>
    <w:p w:rsidR="003D0302" w:rsidRPr="00FC4C20" w:rsidRDefault="003D0302" w:rsidP="003D0302">
      <w:pPr>
        <w:rPr>
          <w:sz w:val="22"/>
          <w:szCs w:val="22"/>
        </w:rPr>
      </w:pPr>
      <w:r w:rsidRPr="00FC4C20">
        <w:rPr>
          <w:sz w:val="22"/>
          <w:szCs w:val="22"/>
        </w:rPr>
        <w:t> </w:t>
      </w:r>
    </w:p>
    <w:p w:rsidR="003D0302" w:rsidRPr="00FC4C20" w:rsidRDefault="003D0302" w:rsidP="003D0302">
      <w:pPr>
        <w:numPr>
          <w:ilvl w:val="0"/>
          <w:numId w:val="2"/>
        </w:numPr>
        <w:rPr>
          <w:sz w:val="22"/>
          <w:szCs w:val="22"/>
        </w:rPr>
      </w:pPr>
      <w:r w:rsidRPr="00FC4C20">
        <w:rPr>
          <w:sz w:val="22"/>
          <w:szCs w:val="22"/>
        </w:rPr>
        <w:t>All chaperones have to be fingerprinted by Fulton County Schools at</w:t>
      </w:r>
      <w:r>
        <w:rPr>
          <w:sz w:val="22"/>
          <w:szCs w:val="22"/>
        </w:rPr>
        <w:t xml:space="preserve"> 6201 Powers Ferry Road, A</w:t>
      </w:r>
      <w:r w:rsidRPr="00FC4C20">
        <w:rPr>
          <w:sz w:val="22"/>
          <w:szCs w:val="22"/>
        </w:rPr>
        <w:t>t</w:t>
      </w:r>
      <w:r>
        <w:rPr>
          <w:sz w:val="22"/>
          <w:szCs w:val="22"/>
        </w:rPr>
        <w:t>lanta, Georgia 30339</w:t>
      </w:r>
      <w:r w:rsidRPr="00FC4C20">
        <w:rPr>
          <w:sz w:val="22"/>
          <w:szCs w:val="22"/>
        </w:rPr>
        <w:t xml:space="preserve">.  </w:t>
      </w:r>
    </w:p>
    <w:p w:rsidR="003D0302" w:rsidRPr="005E5500" w:rsidRDefault="003D0302" w:rsidP="003D0302">
      <w:pPr>
        <w:numPr>
          <w:ilvl w:val="0"/>
          <w:numId w:val="2"/>
        </w:numPr>
        <w:rPr>
          <w:sz w:val="22"/>
          <w:szCs w:val="22"/>
        </w:rPr>
      </w:pPr>
      <w:r w:rsidRPr="005E5500">
        <w:rPr>
          <w:color w:val="000000"/>
          <w:shd w:val="clear" w:color="auto" w:fill="FFFFFF"/>
        </w:rPr>
        <w:t xml:space="preserve">No appointment </w:t>
      </w:r>
      <w:r>
        <w:rPr>
          <w:color w:val="000000"/>
          <w:shd w:val="clear" w:color="auto" w:fill="FFFFFF"/>
        </w:rPr>
        <w:t xml:space="preserve">necessary.  FCS will </w:t>
      </w:r>
      <w:r w:rsidRPr="005E5500">
        <w:rPr>
          <w:color w:val="000000"/>
          <w:shd w:val="clear" w:color="auto" w:fill="FFFFFF"/>
        </w:rPr>
        <w:t xml:space="preserve">fingerprint chaperones on Thursdays and Fridays between 9-11am </w:t>
      </w:r>
    </w:p>
    <w:p w:rsidR="003D0302" w:rsidRPr="005E5500" w:rsidRDefault="003D0302" w:rsidP="003D0302">
      <w:pPr>
        <w:ind w:left="720"/>
        <w:rPr>
          <w:sz w:val="22"/>
          <w:szCs w:val="22"/>
        </w:rPr>
      </w:pPr>
      <w:r w:rsidRPr="005E5500">
        <w:rPr>
          <w:color w:val="000000"/>
          <w:shd w:val="clear" w:color="auto" w:fill="FFFFFF"/>
        </w:rPr>
        <w:t xml:space="preserve">Or 2-3pm ONLY. </w:t>
      </w:r>
    </w:p>
    <w:p w:rsidR="003D0302" w:rsidRDefault="003D0302" w:rsidP="003D0302">
      <w:pPr>
        <w:numPr>
          <w:ilvl w:val="0"/>
          <w:numId w:val="2"/>
        </w:numPr>
        <w:rPr>
          <w:sz w:val="22"/>
          <w:szCs w:val="22"/>
        </w:rPr>
      </w:pPr>
      <w:r w:rsidRPr="00FC4C20">
        <w:rPr>
          <w:sz w:val="22"/>
          <w:szCs w:val="22"/>
        </w:rPr>
        <w:t>There is a fee due of $4</w:t>
      </w:r>
      <w:r>
        <w:rPr>
          <w:sz w:val="22"/>
          <w:szCs w:val="22"/>
        </w:rPr>
        <w:t>4.25</w:t>
      </w:r>
      <w:r w:rsidRPr="00FC4C20">
        <w:rPr>
          <w:sz w:val="22"/>
          <w:szCs w:val="22"/>
        </w:rPr>
        <w:t xml:space="preserve"> for printing which has to be in the form of a money order or cashier’s check made payable to:  Fulton County Schools.  </w:t>
      </w:r>
      <w:r>
        <w:rPr>
          <w:b/>
          <w:bCs/>
          <w:color w:val="FF0000"/>
          <w:sz w:val="22"/>
          <w:szCs w:val="22"/>
        </w:rPr>
        <w:t xml:space="preserve">No Cash, no credit cards, no </w:t>
      </w:r>
      <w:r w:rsidRPr="00FC4C20">
        <w:rPr>
          <w:b/>
          <w:bCs/>
          <w:color w:val="FF0000"/>
          <w:sz w:val="22"/>
          <w:szCs w:val="22"/>
        </w:rPr>
        <w:t>debit cards, or personal checks accepted</w:t>
      </w:r>
      <w:r w:rsidRPr="00FC4C20">
        <w:rPr>
          <w:sz w:val="22"/>
          <w:szCs w:val="22"/>
        </w:rPr>
        <w:t xml:space="preserve">. </w:t>
      </w:r>
    </w:p>
    <w:p w:rsidR="00C516BB" w:rsidRDefault="00C516BB" w:rsidP="00C516BB">
      <w:pPr>
        <w:ind w:left="720"/>
        <w:rPr>
          <w:sz w:val="22"/>
          <w:szCs w:val="22"/>
        </w:rPr>
      </w:pPr>
    </w:p>
    <w:p w:rsidR="00C516BB" w:rsidRPr="00FC4C20" w:rsidRDefault="00C516BB" w:rsidP="00C516BB">
      <w:pPr>
        <w:ind w:left="720"/>
        <w:rPr>
          <w:sz w:val="22"/>
          <w:szCs w:val="22"/>
        </w:rPr>
      </w:pPr>
    </w:p>
    <w:p w:rsidR="005645CB" w:rsidRPr="008F4402" w:rsidRDefault="00124FA9" w:rsidP="00E36C51">
      <w:pPr>
        <w:jc w:val="both"/>
        <w:rPr>
          <w:b/>
          <w:sz w:val="22"/>
          <w:szCs w:val="22"/>
          <w:u w:val="single"/>
        </w:rPr>
      </w:pPr>
      <w:r w:rsidRPr="008F4402">
        <w:rPr>
          <w:b/>
          <w:sz w:val="22"/>
          <w:szCs w:val="22"/>
          <w:u w:val="single"/>
        </w:rPr>
        <w:t xml:space="preserve">The </w:t>
      </w:r>
      <w:r w:rsidR="008F4402" w:rsidRPr="008F4402">
        <w:rPr>
          <w:b/>
          <w:sz w:val="22"/>
          <w:szCs w:val="22"/>
          <w:u w:val="single"/>
        </w:rPr>
        <w:t>trip payment</w:t>
      </w:r>
      <w:r w:rsidRPr="008F4402">
        <w:rPr>
          <w:b/>
          <w:sz w:val="22"/>
          <w:szCs w:val="22"/>
          <w:u w:val="single"/>
        </w:rPr>
        <w:t xml:space="preserve"> schedule is as follows:</w:t>
      </w:r>
    </w:p>
    <w:p w:rsidR="005645CB" w:rsidRPr="00530E87" w:rsidRDefault="005645CB">
      <w:pPr>
        <w:rPr>
          <w:sz w:val="22"/>
          <w:szCs w:val="22"/>
        </w:rPr>
      </w:pPr>
    </w:p>
    <w:p w:rsidR="00036F07" w:rsidRPr="00E36C51" w:rsidRDefault="00036F07" w:rsidP="00036F07">
      <w:pPr>
        <w:rPr>
          <w:sz w:val="22"/>
          <w:szCs w:val="22"/>
        </w:rPr>
      </w:pPr>
      <w:r>
        <w:rPr>
          <w:sz w:val="22"/>
          <w:szCs w:val="22"/>
        </w:rPr>
        <w:t>1st deposit due</w:t>
      </w:r>
      <w:r>
        <w:rPr>
          <w:sz w:val="22"/>
          <w:szCs w:val="22"/>
        </w:rPr>
        <w:tab/>
      </w:r>
      <w:r>
        <w:rPr>
          <w:sz w:val="22"/>
          <w:szCs w:val="22"/>
        </w:rPr>
        <w:tab/>
      </w:r>
      <w:r w:rsidR="00E819F2">
        <w:rPr>
          <w:sz w:val="22"/>
          <w:szCs w:val="22"/>
        </w:rPr>
        <w:t>Tuesda</w:t>
      </w:r>
      <w:r>
        <w:rPr>
          <w:sz w:val="22"/>
          <w:szCs w:val="22"/>
        </w:rPr>
        <w:t xml:space="preserve">y, </w:t>
      </w:r>
      <w:r w:rsidR="00E819F2">
        <w:rPr>
          <w:sz w:val="22"/>
          <w:szCs w:val="22"/>
        </w:rPr>
        <w:t xml:space="preserve">December </w:t>
      </w:r>
      <w:r w:rsidR="00A075BE">
        <w:rPr>
          <w:sz w:val="22"/>
          <w:szCs w:val="22"/>
        </w:rPr>
        <w:t>13, 2016</w:t>
      </w:r>
      <w:bookmarkStart w:id="0" w:name="_GoBack"/>
      <w:bookmarkEnd w:id="0"/>
      <w:r w:rsidR="00E819F2">
        <w:rPr>
          <w:sz w:val="22"/>
          <w:szCs w:val="22"/>
        </w:rPr>
        <w:t xml:space="preserve"> at $50</w:t>
      </w:r>
      <w:r w:rsidRPr="00E36C51">
        <w:rPr>
          <w:sz w:val="22"/>
          <w:szCs w:val="22"/>
        </w:rPr>
        <w:t xml:space="preserve">.00 per person </w:t>
      </w:r>
      <w:r w:rsidRPr="002401E0">
        <w:rPr>
          <w:b/>
          <w:sz w:val="22"/>
          <w:szCs w:val="22"/>
        </w:rPr>
        <w:t>non-refundable</w:t>
      </w:r>
      <w:r w:rsidRPr="00E36C51">
        <w:rPr>
          <w:sz w:val="22"/>
          <w:szCs w:val="22"/>
        </w:rPr>
        <w:t xml:space="preserve"> </w:t>
      </w:r>
    </w:p>
    <w:p w:rsidR="00036F07" w:rsidRPr="00E36C51" w:rsidRDefault="00036F07" w:rsidP="00036F07">
      <w:pPr>
        <w:rPr>
          <w:sz w:val="22"/>
          <w:szCs w:val="22"/>
        </w:rPr>
      </w:pPr>
      <w:r>
        <w:rPr>
          <w:sz w:val="22"/>
          <w:szCs w:val="22"/>
        </w:rPr>
        <w:t>2n</w:t>
      </w:r>
      <w:r w:rsidR="003D0302">
        <w:rPr>
          <w:sz w:val="22"/>
          <w:szCs w:val="22"/>
        </w:rPr>
        <w:t>d payment due</w:t>
      </w:r>
      <w:r w:rsidR="003D0302">
        <w:rPr>
          <w:sz w:val="22"/>
          <w:szCs w:val="22"/>
        </w:rPr>
        <w:tab/>
        <w:t>Friday, January 20, 2017</w:t>
      </w:r>
      <w:r>
        <w:rPr>
          <w:sz w:val="22"/>
          <w:szCs w:val="22"/>
        </w:rPr>
        <w:t xml:space="preserve"> at $100</w:t>
      </w:r>
      <w:r w:rsidRPr="00E36C51">
        <w:rPr>
          <w:sz w:val="22"/>
          <w:szCs w:val="22"/>
        </w:rPr>
        <w:t>.00 per person   </w:t>
      </w:r>
    </w:p>
    <w:p w:rsidR="00036F07" w:rsidRDefault="00E819F2" w:rsidP="00036F07">
      <w:pPr>
        <w:rPr>
          <w:sz w:val="22"/>
          <w:szCs w:val="22"/>
        </w:rPr>
      </w:pPr>
      <w:r>
        <w:rPr>
          <w:sz w:val="22"/>
          <w:szCs w:val="22"/>
        </w:rPr>
        <w:t>3</w:t>
      </w:r>
      <w:r w:rsidRPr="00E819F2">
        <w:rPr>
          <w:sz w:val="22"/>
          <w:szCs w:val="22"/>
          <w:vertAlign w:val="superscript"/>
        </w:rPr>
        <w:t>rd</w:t>
      </w:r>
      <w:r>
        <w:rPr>
          <w:sz w:val="22"/>
          <w:szCs w:val="22"/>
        </w:rPr>
        <w:t xml:space="preserve"> payment</w:t>
      </w:r>
      <w:r w:rsidR="00036F07">
        <w:rPr>
          <w:sz w:val="22"/>
          <w:szCs w:val="22"/>
        </w:rPr>
        <w:t xml:space="preserve"> due</w:t>
      </w:r>
      <w:r w:rsidR="00036F07">
        <w:rPr>
          <w:sz w:val="22"/>
          <w:szCs w:val="22"/>
        </w:rPr>
        <w:tab/>
      </w:r>
      <w:r w:rsidR="00036F07">
        <w:rPr>
          <w:sz w:val="22"/>
          <w:szCs w:val="22"/>
        </w:rPr>
        <w:tab/>
      </w:r>
      <w:r w:rsidR="003D0302">
        <w:rPr>
          <w:sz w:val="22"/>
          <w:szCs w:val="22"/>
        </w:rPr>
        <w:t xml:space="preserve">Tuesday, February </w:t>
      </w:r>
      <w:r>
        <w:rPr>
          <w:sz w:val="22"/>
          <w:szCs w:val="22"/>
        </w:rPr>
        <w:t>1</w:t>
      </w:r>
      <w:r w:rsidR="003D0302">
        <w:rPr>
          <w:sz w:val="22"/>
          <w:szCs w:val="22"/>
        </w:rPr>
        <w:t>4, 2017 at</w:t>
      </w:r>
      <w:r>
        <w:rPr>
          <w:sz w:val="22"/>
          <w:szCs w:val="22"/>
        </w:rPr>
        <w:t xml:space="preserve"> $100</w:t>
      </w:r>
      <w:r w:rsidR="00036F07" w:rsidRPr="00E36C51">
        <w:rPr>
          <w:sz w:val="22"/>
          <w:szCs w:val="22"/>
        </w:rPr>
        <w:t>.00 per person</w:t>
      </w:r>
      <w:r w:rsidR="00036F07">
        <w:rPr>
          <w:sz w:val="22"/>
          <w:szCs w:val="22"/>
        </w:rPr>
        <w:t xml:space="preserve"> </w:t>
      </w:r>
    </w:p>
    <w:p w:rsidR="00036F07" w:rsidRPr="003D0302" w:rsidRDefault="003D0302" w:rsidP="003D0302">
      <w:pPr>
        <w:rPr>
          <w:sz w:val="22"/>
          <w:szCs w:val="22"/>
        </w:rPr>
      </w:pPr>
      <w:r>
        <w:rPr>
          <w:sz w:val="22"/>
          <w:szCs w:val="22"/>
        </w:rPr>
        <w:t>Balance due</w:t>
      </w:r>
      <w:r>
        <w:rPr>
          <w:sz w:val="22"/>
          <w:szCs w:val="22"/>
        </w:rPr>
        <w:tab/>
      </w:r>
      <w:r>
        <w:rPr>
          <w:sz w:val="22"/>
          <w:szCs w:val="22"/>
        </w:rPr>
        <w:tab/>
        <w:t xml:space="preserve">Friday, March 24, 2017 at $120.00 per person </w:t>
      </w:r>
      <w:r w:rsidR="00036F07" w:rsidRPr="004825F8">
        <w:rPr>
          <w:b/>
          <w:sz w:val="22"/>
          <w:szCs w:val="22"/>
          <w:u w:val="single"/>
        </w:rPr>
        <w:t>($</w:t>
      </w:r>
      <w:r>
        <w:rPr>
          <w:b/>
          <w:sz w:val="22"/>
          <w:szCs w:val="22"/>
          <w:u w:val="single"/>
        </w:rPr>
        <w:t>175</w:t>
      </w:r>
      <w:r w:rsidR="00036F07" w:rsidRPr="004825F8">
        <w:rPr>
          <w:b/>
          <w:sz w:val="22"/>
          <w:szCs w:val="22"/>
          <w:u w:val="single"/>
        </w:rPr>
        <w:t>.00</w:t>
      </w:r>
      <w:r w:rsidR="00036F07">
        <w:rPr>
          <w:sz w:val="22"/>
          <w:szCs w:val="22"/>
        </w:rPr>
        <w:t xml:space="preserve"> </w:t>
      </w:r>
      <w:r w:rsidR="00036F07">
        <w:rPr>
          <w:b/>
          <w:sz w:val="22"/>
          <w:szCs w:val="22"/>
          <w:u w:val="single"/>
        </w:rPr>
        <w:t>for parent chaper</w:t>
      </w:r>
      <w:r w:rsidR="00036F07" w:rsidRPr="004825F8">
        <w:rPr>
          <w:b/>
          <w:sz w:val="22"/>
          <w:szCs w:val="22"/>
          <w:u w:val="single"/>
        </w:rPr>
        <w:t>ones)</w:t>
      </w:r>
    </w:p>
    <w:p w:rsidR="00530E87" w:rsidRPr="00530E87" w:rsidRDefault="00530E87">
      <w:pPr>
        <w:rPr>
          <w:sz w:val="22"/>
          <w:szCs w:val="22"/>
        </w:rPr>
      </w:pPr>
    </w:p>
    <w:p w:rsidR="00740576" w:rsidRPr="00530E87" w:rsidRDefault="00740576">
      <w:pPr>
        <w:rPr>
          <w:sz w:val="22"/>
          <w:szCs w:val="22"/>
        </w:rPr>
      </w:pPr>
    </w:p>
    <w:p w:rsidR="00740576" w:rsidRPr="00530E87" w:rsidRDefault="00740576">
      <w:pPr>
        <w:rPr>
          <w:sz w:val="22"/>
          <w:szCs w:val="22"/>
        </w:rPr>
      </w:pPr>
    </w:p>
    <w:p w:rsidR="00740576" w:rsidRPr="00530E87" w:rsidRDefault="00740576">
      <w:pPr>
        <w:rPr>
          <w:sz w:val="22"/>
          <w:szCs w:val="22"/>
        </w:rPr>
      </w:pPr>
    </w:p>
    <w:p w:rsidR="003D0302" w:rsidRDefault="003D0302">
      <w:pPr>
        <w:rPr>
          <w:sz w:val="22"/>
          <w:szCs w:val="22"/>
        </w:rPr>
      </w:pPr>
    </w:p>
    <w:p w:rsidR="005645CB" w:rsidRPr="00530E87" w:rsidRDefault="00A12A71">
      <w:pPr>
        <w:rPr>
          <w:i/>
          <w:sz w:val="22"/>
          <w:szCs w:val="22"/>
          <w:u w:val="single"/>
        </w:rPr>
      </w:pPr>
      <w:r w:rsidRPr="00530E87">
        <w:rPr>
          <w:sz w:val="22"/>
          <w:szCs w:val="22"/>
        </w:rPr>
        <w:t xml:space="preserve">All checks are to be written to </w:t>
      </w:r>
      <w:r w:rsidRPr="00530E87">
        <w:rPr>
          <w:b/>
          <w:sz w:val="22"/>
          <w:szCs w:val="22"/>
        </w:rPr>
        <w:t>HMS with your child’s name on the check</w:t>
      </w:r>
      <w:r w:rsidRPr="00530E87">
        <w:rPr>
          <w:sz w:val="22"/>
          <w:szCs w:val="22"/>
        </w:rPr>
        <w:t xml:space="preserve">, and given to your student’s music teacher.  Cash will be accepted.  </w:t>
      </w:r>
      <w:r w:rsidRPr="00530E87">
        <w:rPr>
          <w:i/>
          <w:sz w:val="22"/>
          <w:szCs w:val="22"/>
          <w:u w:val="single"/>
        </w:rPr>
        <w:t xml:space="preserve">Please pay </w:t>
      </w:r>
      <w:r w:rsidR="00972812" w:rsidRPr="00530E87">
        <w:rPr>
          <w:i/>
          <w:sz w:val="22"/>
          <w:szCs w:val="22"/>
          <w:u w:val="single"/>
        </w:rPr>
        <w:t xml:space="preserve">careful </w:t>
      </w:r>
      <w:r w:rsidRPr="00530E87">
        <w:rPr>
          <w:i/>
          <w:sz w:val="22"/>
          <w:szCs w:val="22"/>
          <w:u w:val="single"/>
        </w:rPr>
        <w:t>attention to the payment schedule and adhere to these dates</w:t>
      </w:r>
      <w:r w:rsidR="00972812" w:rsidRPr="00530E87">
        <w:rPr>
          <w:i/>
          <w:sz w:val="22"/>
          <w:szCs w:val="22"/>
          <w:u w:val="single"/>
        </w:rPr>
        <w:t xml:space="preserve"> so we do not incur penalties for late payment</w:t>
      </w:r>
      <w:r w:rsidRPr="00530E87">
        <w:rPr>
          <w:i/>
          <w:sz w:val="22"/>
          <w:szCs w:val="22"/>
          <w:u w:val="single"/>
        </w:rPr>
        <w:t>.</w:t>
      </w:r>
    </w:p>
    <w:p w:rsidR="00A12A71" w:rsidRDefault="00A12A71">
      <w:pPr>
        <w:rPr>
          <w:sz w:val="22"/>
          <w:szCs w:val="22"/>
        </w:rPr>
      </w:pPr>
    </w:p>
    <w:p w:rsidR="00E55E0E" w:rsidRPr="00530E87" w:rsidRDefault="00E55E0E">
      <w:pPr>
        <w:rPr>
          <w:sz w:val="22"/>
          <w:szCs w:val="22"/>
        </w:rPr>
      </w:pPr>
    </w:p>
    <w:p w:rsidR="00A12A71" w:rsidRPr="00530E87" w:rsidRDefault="00A12A71">
      <w:pPr>
        <w:rPr>
          <w:sz w:val="22"/>
          <w:szCs w:val="22"/>
        </w:rPr>
      </w:pPr>
      <w:r w:rsidRPr="00530E87">
        <w:rPr>
          <w:sz w:val="22"/>
          <w:szCs w:val="22"/>
        </w:rPr>
        <w:t>It is necessary for students to meet some basic standards in order to qualify to participate in this trip.  This is essential for assuring the educational quality of the trip and for the safety of the students.</w:t>
      </w:r>
    </w:p>
    <w:p w:rsidR="00A12A71" w:rsidRPr="00530E87" w:rsidRDefault="00A12A71">
      <w:pPr>
        <w:rPr>
          <w:sz w:val="22"/>
          <w:szCs w:val="22"/>
        </w:rPr>
      </w:pPr>
    </w:p>
    <w:p w:rsidR="00A12A71" w:rsidRPr="00530E87" w:rsidRDefault="00A12A71" w:rsidP="00A12A71">
      <w:pPr>
        <w:numPr>
          <w:ilvl w:val="0"/>
          <w:numId w:val="1"/>
        </w:numPr>
        <w:rPr>
          <w:sz w:val="22"/>
          <w:szCs w:val="22"/>
        </w:rPr>
      </w:pPr>
      <w:r w:rsidRPr="00530E87">
        <w:rPr>
          <w:b/>
          <w:sz w:val="22"/>
          <w:szCs w:val="22"/>
          <w:u w:val="single"/>
        </w:rPr>
        <w:t xml:space="preserve">Performance Requirements: </w:t>
      </w:r>
      <w:r w:rsidRPr="00530E87">
        <w:rPr>
          <w:sz w:val="22"/>
          <w:szCs w:val="22"/>
        </w:rPr>
        <w:t xml:space="preserve"> The student must demonstrate positive effort and preparation </w:t>
      </w:r>
      <w:r w:rsidR="00AF7370" w:rsidRPr="00530E87">
        <w:rPr>
          <w:sz w:val="22"/>
          <w:szCs w:val="22"/>
        </w:rPr>
        <w:t>in class and other performances.</w:t>
      </w:r>
      <w:r w:rsidRPr="00530E87">
        <w:rPr>
          <w:sz w:val="22"/>
          <w:szCs w:val="22"/>
        </w:rPr>
        <w:t xml:space="preserve">  </w:t>
      </w:r>
    </w:p>
    <w:p w:rsidR="00A12A71" w:rsidRPr="00530E87" w:rsidRDefault="00A12A71" w:rsidP="00A12A71">
      <w:pPr>
        <w:numPr>
          <w:ilvl w:val="0"/>
          <w:numId w:val="1"/>
        </w:numPr>
        <w:rPr>
          <w:sz w:val="22"/>
          <w:szCs w:val="22"/>
        </w:rPr>
      </w:pPr>
      <w:r w:rsidRPr="00530E87">
        <w:rPr>
          <w:b/>
          <w:sz w:val="22"/>
          <w:szCs w:val="22"/>
          <w:u w:val="single"/>
        </w:rPr>
        <w:t>Academic Requirements:</w:t>
      </w:r>
      <w:r w:rsidRPr="00530E87">
        <w:rPr>
          <w:sz w:val="22"/>
          <w:szCs w:val="22"/>
        </w:rPr>
        <w:t xml:space="preserve">  The academic performance of a student should reflect a positive effort.  The classroom teachers may be consulted for verification.</w:t>
      </w:r>
    </w:p>
    <w:p w:rsidR="00A12A71" w:rsidRPr="00530E87" w:rsidRDefault="00A12A71" w:rsidP="00A12A71">
      <w:pPr>
        <w:numPr>
          <w:ilvl w:val="0"/>
          <w:numId w:val="1"/>
        </w:numPr>
        <w:rPr>
          <w:sz w:val="22"/>
          <w:szCs w:val="22"/>
        </w:rPr>
      </w:pPr>
      <w:r w:rsidRPr="00530E87">
        <w:rPr>
          <w:b/>
          <w:sz w:val="22"/>
          <w:szCs w:val="22"/>
          <w:u w:val="single"/>
        </w:rPr>
        <w:t>Conduct Requirements:</w:t>
      </w:r>
      <w:r w:rsidR="00AF7370" w:rsidRPr="00530E87">
        <w:rPr>
          <w:sz w:val="22"/>
          <w:szCs w:val="22"/>
        </w:rPr>
        <w:t xml:space="preserve">  The conduct of the student should demonstrate that he/she is a responsible individual, 3’s in conduct do not reflect this responsibility.  An ISS or OSS will result in ineligibility.  In addition, students must demonstrate a willingness to comply with the school’s dress code.</w:t>
      </w:r>
    </w:p>
    <w:p w:rsidR="00AF7370" w:rsidRPr="00530E87" w:rsidRDefault="00AF7370" w:rsidP="00A12A71">
      <w:pPr>
        <w:numPr>
          <w:ilvl w:val="0"/>
          <w:numId w:val="1"/>
        </w:numPr>
        <w:rPr>
          <w:sz w:val="22"/>
          <w:szCs w:val="22"/>
        </w:rPr>
      </w:pPr>
      <w:r w:rsidRPr="00530E87">
        <w:rPr>
          <w:b/>
          <w:sz w:val="22"/>
          <w:szCs w:val="22"/>
          <w:u w:val="single"/>
        </w:rPr>
        <w:t>Final Decision:</w:t>
      </w:r>
      <w:r w:rsidRPr="00530E87">
        <w:rPr>
          <w:sz w:val="22"/>
          <w:szCs w:val="22"/>
        </w:rPr>
        <w:t xml:space="preserve">  The music teachers along with the administration of the school reserve the right to make the final decision on the eligibility of the student.</w:t>
      </w:r>
    </w:p>
    <w:p w:rsidR="0091293C" w:rsidRPr="00530E87" w:rsidRDefault="0091293C" w:rsidP="0086466D">
      <w:pPr>
        <w:ind w:left="1080"/>
        <w:rPr>
          <w:sz w:val="22"/>
          <w:szCs w:val="22"/>
        </w:rPr>
      </w:pPr>
    </w:p>
    <w:p w:rsidR="00740576" w:rsidRPr="00530E87" w:rsidRDefault="00740576" w:rsidP="0086466D">
      <w:pPr>
        <w:ind w:left="1080"/>
        <w:rPr>
          <w:sz w:val="22"/>
          <w:szCs w:val="22"/>
        </w:rPr>
      </w:pPr>
    </w:p>
    <w:p w:rsidR="0091293C" w:rsidRPr="00530E87" w:rsidRDefault="0091293C" w:rsidP="0091293C">
      <w:pPr>
        <w:rPr>
          <w:sz w:val="22"/>
          <w:szCs w:val="22"/>
        </w:rPr>
      </w:pPr>
      <w:r w:rsidRPr="00530E87">
        <w:rPr>
          <w:sz w:val="22"/>
          <w:szCs w:val="22"/>
        </w:rPr>
        <w:t>This is a wonderful opportunity for our students and we hope you will consider joining us!</w:t>
      </w:r>
    </w:p>
    <w:p w:rsidR="00740576" w:rsidRPr="00530E87" w:rsidRDefault="00740576" w:rsidP="0091293C">
      <w:pPr>
        <w:rPr>
          <w:sz w:val="22"/>
          <w:szCs w:val="22"/>
        </w:rPr>
      </w:pPr>
    </w:p>
    <w:p w:rsidR="00740576" w:rsidRPr="00530E87" w:rsidRDefault="00740576" w:rsidP="0091293C">
      <w:pPr>
        <w:rPr>
          <w:sz w:val="22"/>
          <w:szCs w:val="22"/>
        </w:rPr>
      </w:pPr>
    </w:p>
    <w:p w:rsidR="00740576" w:rsidRPr="00530E87" w:rsidRDefault="0091293C" w:rsidP="0091293C">
      <w:pPr>
        <w:rPr>
          <w:sz w:val="22"/>
          <w:szCs w:val="22"/>
        </w:rPr>
      </w:pPr>
      <w:r w:rsidRPr="00530E87">
        <w:rPr>
          <w:sz w:val="22"/>
          <w:szCs w:val="22"/>
        </w:rPr>
        <w:t>Sincerely,</w:t>
      </w:r>
    </w:p>
    <w:p w:rsidR="00740576" w:rsidRPr="00530E87" w:rsidRDefault="00740576" w:rsidP="0091293C">
      <w:pPr>
        <w:rPr>
          <w:sz w:val="22"/>
          <w:szCs w:val="22"/>
        </w:rPr>
      </w:pPr>
    </w:p>
    <w:p w:rsidR="0091293C" w:rsidRPr="00530E87" w:rsidRDefault="0091293C" w:rsidP="0091293C">
      <w:pPr>
        <w:rPr>
          <w:sz w:val="22"/>
          <w:szCs w:val="22"/>
        </w:rPr>
      </w:pPr>
      <w:r w:rsidRPr="00530E87">
        <w:rPr>
          <w:sz w:val="22"/>
          <w:szCs w:val="22"/>
        </w:rPr>
        <w:t>Donna Fallis &amp; Teresa Hoebeke</w:t>
      </w:r>
    </w:p>
    <w:p w:rsidR="00A00E70" w:rsidRPr="00530E87" w:rsidRDefault="00A00E70"/>
    <w:sectPr w:rsidR="00A00E70" w:rsidRPr="00530E87" w:rsidSect="00036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47C1"/>
    <w:multiLevelType w:val="hybridMultilevel"/>
    <w:tmpl w:val="524484EC"/>
    <w:lvl w:ilvl="0" w:tplc="81DC3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7B4ED8"/>
    <w:multiLevelType w:val="multilevel"/>
    <w:tmpl w:val="EB4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CB"/>
    <w:rsid w:val="00036F07"/>
    <w:rsid w:val="00124A56"/>
    <w:rsid w:val="00124FA9"/>
    <w:rsid w:val="001E2228"/>
    <w:rsid w:val="002011A1"/>
    <w:rsid w:val="002214E9"/>
    <w:rsid w:val="00283B03"/>
    <w:rsid w:val="002841F0"/>
    <w:rsid w:val="003261F5"/>
    <w:rsid w:val="003741A0"/>
    <w:rsid w:val="003D0302"/>
    <w:rsid w:val="00484B6A"/>
    <w:rsid w:val="00502938"/>
    <w:rsid w:val="00530E87"/>
    <w:rsid w:val="005645CB"/>
    <w:rsid w:val="005D5119"/>
    <w:rsid w:val="005E2E3B"/>
    <w:rsid w:val="0060108D"/>
    <w:rsid w:val="00614C4F"/>
    <w:rsid w:val="00641AB1"/>
    <w:rsid w:val="00710811"/>
    <w:rsid w:val="00740576"/>
    <w:rsid w:val="00787B8E"/>
    <w:rsid w:val="007A08CD"/>
    <w:rsid w:val="007B5C05"/>
    <w:rsid w:val="007E57CC"/>
    <w:rsid w:val="0086466D"/>
    <w:rsid w:val="008B290A"/>
    <w:rsid w:val="008F4402"/>
    <w:rsid w:val="0091293C"/>
    <w:rsid w:val="00922FF0"/>
    <w:rsid w:val="009569B8"/>
    <w:rsid w:val="00972812"/>
    <w:rsid w:val="00983A50"/>
    <w:rsid w:val="00995536"/>
    <w:rsid w:val="00A00E70"/>
    <w:rsid w:val="00A075BE"/>
    <w:rsid w:val="00A12A71"/>
    <w:rsid w:val="00AF7370"/>
    <w:rsid w:val="00B53E1D"/>
    <w:rsid w:val="00BE6E7C"/>
    <w:rsid w:val="00C02B6F"/>
    <w:rsid w:val="00C516BB"/>
    <w:rsid w:val="00CD28F2"/>
    <w:rsid w:val="00CD6B94"/>
    <w:rsid w:val="00D32C41"/>
    <w:rsid w:val="00D60AA2"/>
    <w:rsid w:val="00DD141D"/>
    <w:rsid w:val="00E36C51"/>
    <w:rsid w:val="00E53B63"/>
    <w:rsid w:val="00E55E0E"/>
    <w:rsid w:val="00E819F2"/>
    <w:rsid w:val="00EC5BEF"/>
    <w:rsid w:val="00F02A92"/>
    <w:rsid w:val="00F20A82"/>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1EF77-6958-4E8C-A568-5851C1B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4E9"/>
    <w:pPr>
      <w:spacing w:before="100" w:beforeAutospacing="1" w:after="100" w:afterAutospacing="1"/>
    </w:pPr>
  </w:style>
  <w:style w:type="paragraph" w:styleId="BalloonText">
    <w:name w:val="Balloon Text"/>
    <w:basedOn w:val="Normal"/>
    <w:link w:val="BalloonTextChar"/>
    <w:rsid w:val="00A075BE"/>
    <w:rPr>
      <w:rFonts w:ascii="Segoe UI" w:hAnsi="Segoe UI" w:cs="Segoe UI"/>
      <w:sz w:val="18"/>
      <w:szCs w:val="18"/>
    </w:rPr>
  </w:style>
  <w:style w:type="character" w:customStyle="1" w:styleId="BalloonTextChar">
    <w:name w:val="Balloon Text Char"/>
    <w:basedOn w:val="DefaultParagraphFont"/>
    <w:link w:val="BalloonText"/>
    <w:rsid w:val="00A07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1396">
      <w:bodyDiv w:val="1"/>
      <w:marLeft w:val="0"/>
      <w:marRight w:val="0"/>
      <w:marTop w:val="0"/>
      <w:marBottom w:val="0"/>
      <w:divBdr>
        <w:top w:val="none" w:sz="0" w:space="0" w:color="auto"/>
        <w:left w:val="none" w:sz="0" w:space="0" w:color="auto"/>
        <w:bottom w:val="none" w:sz="0" w:space="0" w:color="auto"/>
        <w:right w:val="none" w:sz="0" w:space="0" w:color="auto"/>
      </w:divBdr>
    </w:div>
    <w:div w:id="1452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payment scheduled and the cancellation policy is correct</vt:lpstr>
    </vt:vector>
  </TitlesOfParts>
  <Company>FCBOE</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payment scheduled and the cancellation policy is correct</dc:title>
  <dc:subject/>
  <dc:creator>fallis</dc:creator>
  <cp:keywords/>
  <cp:lastModifiedBy>Hoebeke, Teresa</cp:lastModifiedBy>
  <cp:revision>4</cp:revision>
  <cp:lastPrinted>2016-12-07T16:26:00Z</cp:lastPrinted>
  <dcterms:created xsi:type="dcterms:W3CDTF">2016-12-07T01:41:00Z</dcterms:created>
  <dcterms:modified xsi:type="dcterms:W3CDTF">2016-12-07T16:38:00Z</dcterms:modified>
</cp:coreProperties>
</file>